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上海天坤书萱教育科技有限公司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年面向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社会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公开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自主招聘天坤城口县职业教育中心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教师报名登记表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194" w:tblpY="35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263"/>
        <w:gridCol w:w="1650"/>
        <w:gridCol w:w="828"/>
        <w:gridCol w:w="1032"/>
        <w:gridCol w:w="1331"/>
        <w:gridCol w:w="2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年龄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25" w:rightChars="48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毕业学校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具备何种教师资格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技能等级证书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健康状况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岗位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历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9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本人签字：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                                 年    月     日</w:t>
            </w:r>
          </w:p>
        </w:tc>
      </w:tr>
    </w:tbl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8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2022-07-26T10:45:14Z</dcterms:created>
  <dc:creator>Administrator</dc:creator>
  <cp:lastModifiedBy>尘封往事</cp:lastModifiedBy>
  <dcterms:modified xsi:type="dcterms:W3CDTF">2022-07-26T10:45:41Z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13564988BD304EF186FDDE2D51B2296C</vt:lpwstr>
  </property>
</Properties>
</file>